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69DC6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0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沙坪坝区陈青路51号</w:t>
      </w:r>
    </w:p>
    <w:p w14:paraId="1B6785A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kern w:val="0"/>
          <w:sz w:val="84"/>
          <w:szCs w:val="44"/>
          <w:highlight w:val="none"/>
        </w:rPr>
      </w:pPr>
    </w:p>
    <w:p w14:paraId="02D4B8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kern w:val="0"/>
          <w:sz w:val="8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84"/>
          <w:szCs w:val="44"/>
          <w:highlight w:val="none"/>
        </w:rPr>
        <w:t>招　租　文　件</w:t>
      </w:r>
    </w:p>
    <w:p w14:paraId="1434851A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10"/>
          <w:szCs w:val="10"/>
          <w:highlight w:val="none"/>
        </w:rPr>
      </w:pPr>
    </w:p>
    <w:p w14:paraId="3991F922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20"/>
          <w:highlight w:val="none"/>
        </w:rPr>
      </w:pPr>
    </w:p>
    <w:p w14:paraId="66D9950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20"/>
          <w:highlight w:val="none"/>
        </w:rPr>
      </w:pPr>
    </w:p>
    <w:p w14:paraId="5510D27D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20"/>
          <w:highlight w:val="none"/>
        </w:rPr>
      </w:pPr>
    </w:p>
    <w:p w14:paraId="2838A11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20"/>
          <w:highlight w:val="none"/>
        </w:rPr>
      </w:pPr>
    </w:p>
    <w:p w14:paraId="323DC0E9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20"/>
          <w:highlight w:val="none"/>
        </w:rPr>
      </w:pPr>
    </w:p>
    <w:p w14:paraId="19A21765">
      <w:pPr>
        <w:tabs>
          <w:tab w:val="left" w:pos="5681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/>
          <w:color w:val="auto"/>
          <w:w w:val="99"/>
          <w:kern w:val="0"/>
          <w:sz w:val="28"/>
          <w:szCs w:val="28"/>
          <w:highlight w:val="none"/>
        </w:rPr>
        <w:t>招　　标　 人：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西部（重庆）科学城沙兴实业发展集团有限公司</w:t>
      </w:r>
    </w:p>
    <w:p w14:paraId="23ECD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CFB4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0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沙坪坝区陈青路51号</w:t>
      </w:r>
    </w:p>
    <w:p w14:paraId="523F1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2616" w:firstLineChars="735"/>
        <w:textAlignment w:val="auto"/>
        <w:rPr>
          <w:rFonts w:hint="eastAsia" w:ascii="仿宋" w:hAnsi="仿宋" w:eastAsia="仿宋" w:cs="仿宋"/>
          <w:bCs/>
          <w:snapToGrid w:val="0"/>
          <w:color w:val="auto"/>
          <w:w w:val="99"/>
          <w:kern w:val="0"/>
          <w:sz w:val="36"/>
          <w:szCs w:val="36"/>
          <w:highlight w:val="none"/>
        </w:rPr>
      </w:pPr>
    </w:p>
    <w:p w14:paraId="723B6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</w:rPr>
        <w:t>第一章  招租公告</w:t>
      </w:r>
    </w:p>
    <w:p w14:paraId="481E51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bookmarkStart w:id="0" w:name="_Toc200359238"/>
      <w:bookmarkStart w:id="1" w:name="_Toc200359427"/>
      <w:bookmarkStart w:id="2" w:name="_Toc245093758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1.招租条件</w:t>
      </w:r>
      <w:bookmarkEnd w:id="0"/>
      <w:bookmarkEnd w:id="1"/>
      <w:bookmarkEnd w:id="2"/>
    </w:p>
    <w:p w14:paraId="4813CF74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1.1本项目业主和招租单位为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西部（重庆）科学城沙兴实业发展集团有限公司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，项目已具备招租条件，现对本项目的租赁进行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自行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招租。</w:t>
      </w:r>
    </w:p>
    <w:p w14:paraId="4B2FCB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val="en-US" w:eastAsia="zh-CN"/>
        </w:rPr>
      </w:pPr>
      <w:bookmarkStart w:id="3" w:name="_Toc245093759"/>
      <w:bookmarkStart w:id="4" w:name="_Toc200359428"/>
      <w:bookmarkStart w:id="5" w:name="_Toc200359239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2.项目概况与招租范围</w:t>
      </w:r>
      <w:bookmarkEnd w:id="3"/>
      <w:bookmarkEnd w:id="4"/>
      <w:bookmarkEnd w:id="5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val="en-US" w:eastAsia="zh-CN"/>
        </w:rPr>
        <w:t>及条件</w:t>
      </w:r>
    </w:p>
    <w:p w14:paraId="030D0562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bookmarkStart w:id="6" w:name="_Toc245093760"/>
      <w:bookmarkStart w:id="7" w:name="_Toc200359240"/>
      <w:bookmarkStart w:id="8" w:name="_Toc200359429"/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2.1项目位于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沙坪坝区陈青路51号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，建筑面积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26㎡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。</w:t>
      </w:r>
    </w:p>
    <w:p w14:paraId="6F6AF287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2.2租赁期限为2年，租金自合同期第二年起递增2%。</w:t>
      </w:r>
    </w:p>
    <w:bookmarkEnd w:id="6"/>
    <w:p w14:paraId="24FC0A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bookmarkStart w:id="9" w:name="_Toc245093761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3.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资格要求</w:t>
      </w:r>
      <w:bookmarkEnd w:id="7"/>
      <w:bookmarkEnd w:id="8"/>
      <w:bookmarkEnd w:id="9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ab/>
      </w:r>
    </w:p>
    <w:p w14:paraId="46C65554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3.1本次招租资格为具有履行承租项目所必须条件，提供合法身份证明的经营者</w:t>
      </w:r>
    </w:p>
    <w:p w14:paraId="62B331C4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3.2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人可为境内外企业、其他组织和自然人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应符合并同意下列条件：</w:t>
      </w:r>
    </w:p>
    <w:p w14:paraId="7E47A320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（1）诚实守信、依法经营，具有履行合同的能力；</w:t>
      </w:r>
      <w:bookmarkStart w:id="25" w:name="_GoBack"/>
      <w:bookmarkEnd w:id="25"/>
    </w:p>
    <w:p w14:paraId="1C827395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（2）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人应在公告期限内即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日-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缴纳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643元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到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西部（重庆）科学城沙兴实业发展集团有限公司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指定的竞租保证金账户（收款单位：西部（重庆）科学城沙兴实业发展集团有限公司，开户银行：中国光大银行重庆学府路支行，账号：78520180801676226）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转账备注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沙坪坝区陈青路51号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竞租保证金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；</w:t>
      </w:r>
    </w:p>
    <w:p w14:paraId="326CD249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（3）同意并接受本招租文件所有内容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遵守本项目的限制性规定；</w:t>
      </w:r>
    </w:p>
    <w:p w14:paraId="5CFE93E8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（4）若为自然人，应当具有完全民事行为能力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；</w:t>
      </w:r>
    </w:p>
    <w:p w14:paraId="16E05C47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国家法律、行政法规规定的其他条件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。</w:t>
      </w:r>
    </w:p>
    <w:p w14:paraId="655D60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bookmarkStart w:id="10" w:name="_Toc200359241"/>
      <w:bookmarkStart w:id="11" w:name="_Toc200359430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4.招租文件的获取</w:t>
      </w:r>
      <w:bookmarkEnd w:id="10"/>
      <w:bookmarkEnd w:id="11"/>
    </w:p>
    <w:p w14:paraId="5E946445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bookmarkStart w:id="12" w:name="_Toc200359243"/>
      <w:bookmarkStart w:id="13" w:name="_Toc245093763"/>
      <w:bookmarkStart w:id="14" w:name="_Toc200359432"/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凡有意参加竞租的单位或个体，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在西部（重庆）科学城沙兴实业发展集团有限公司官网招租公告内自行获取。</w:t>
      </w:r>
    </w:p>
    <w:p w14:paraId="799F4A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5.发布公告的媒介</w:t>
      </w:r>
      <w:bookmarkEnd w:id="12"/>
      <w:bookmarkEnd w:id="13"/>
      <w:bookmarkEnd w:id="14"/>
    </w:p>
    <w:p w14:paraId="01FD7A47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bookmarkStart w:id="15" w:name="_Toc245093764"/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5.1 本次招租公告在西部（重庆）科学城沙兴实业发展集团有限公司（域名为：scsxjt.com）上发布。</w:t>
      </w:r>
    </w:p>
    <w:p w14:paraId="6C746D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6.联系方式</w:t>
      </w:r>
      <w:bookmarkEnd w:id="15"/>
    </w:p>
    <w:p w14:paraId="6C3CDD0B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招租单位：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w w:val="100"/>
          <w:kern w:val="0"/>
          <w:sz w:val="21"/>
          <w:szCs w:val="21"/>
          <w:highlight w:val="none"/>
          <w:u w:val="single"/>
          <w:lang w:val="en-US" w:eastAsia="zh-CN" w:bidi="ar-SA"/>
        </w:rPr>
        <w:t>西部（重庆）科学城沙兴实业发展集团有限公司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 xml:space="preserve">  </w:t>
      </w:r>
    </w:p>
    <w:p w14:paraId="4C679C7B">
      <w:pPr>
        <w:keepNext w:val="0"/>
        <w:keepLines w:val="0"/>
        <w:pageBreakBefore w:val="0"/>
        <w:widowControl w:val="0"/>
        <w:tabs>
          <w:tab w:val="left" w:pos="5140"/>
          <w:tab w:val="left" w:pos="8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>地址：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  <w:t>重庆市沙坪坝区大学城景和路34号智汇国际17楼</w:t>
      </w:r>
    </w:p>
    <w:p w14:paraId="3789BC39">
      <w:pPr>
        <w:keepNext w:val="0"/>
        <w:keepLines w:val="0"/>
        <w:pageBreakBefore w:val="0"/>
        <w:widowControl w:val="0"/>
        <w:tabs>
          <w:tab w:val="left" w:pos="5140"/>
          <w:tab w:val="left" w:pos="8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  <w:t>联系人：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  <w:t>罗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  <w:t>老师  电话：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  <w:t>18581467310</w:t>
      </w:r>
    </w:p>
    <w:p w14:paraId="4513AA49">
      <w:pPr>
        <w:keepNext w:val="0"/>
        <w:keepLines w:val="0"/>
        <w:pageBreakBefore w:val="0"/>
        <w:widowControl w:val="0"/>
        <w:tabs>
          <w:tab w:val="left" w:pos="5140"/>
          <w:tab w:val="left" w:pos="8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 xml:space="preserve">   </w:t>
      </w:r>
    </w:p>
    <w:p w14:paraId="1846D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720" w:firstLineChars="200"/>
        <w:jc w:val="center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6"/>
          <w:szCs w:val="36"/>
          <w:highlight w:val="none"/>
        </w:rPr>
      </w:pPr>
      <w:bookmarkStart w:id="16" w:name="_Toc245093765"/>
    </w:p>
    <w:p w14:paraId="01159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</w:rPr>
      </w:pPr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</w:rPr>
        <w:t xml:space="preserve">第二章 </w:t>
      </w:r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  <w:lang w:eastAsia="zh-CN"/>
        </w:rPr>
        <w:t>竞租</w:t>
      </w:r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</w:rPr>
        <w:t>文件、</w:t>
      </w:r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  <w:lang w:eastAsia="zh-CN"/>
        </w:rPr>
        <w:t>竞租</w:t>
      </w:r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</w:rPr>
        <w:t>须知</w:t>
      </w:r>
      <w:bookmarkEnd w:id="16"/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</w:rPr>
        <w:t>和评</w:t>
      </w:r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  <w:lang w:val="en-US" w:eastAsia="zh-CN"/>
        </w:rPr>
        <w:t>选</w:t>
      </w:r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</w:rPr>
        <w:t>办法</w:t>
      </w:r>
    </w:p>
    <w:p w14:paraId="101EBE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bookmarkStart w:id="17" w:name="_Toc245093784"/>
      <w:bookmarkStart w:id="18" w:name="_Toc200513144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1.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文件</w:t>
      </w:r>
      <w:bookmarkEnd w:id="17"/>
      <w:bookmarkEnd w:id="18"/>
    </w:p>
    <w:p w14:paraId="1A2E6E67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bookmarkStart w:id="19" w:name="_Toc200513145"/>
      <w:bookmarkStart w:id="20" w:name="_Toc245093785"/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（1）本项目招租限价为：建筑面积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26㎡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最低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底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价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643元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/月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；</w:t>
      </w:r>
    </w:p>
    <w:p w14:paraId="2F5857EC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（2）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人报价不得低于限价，否则将被认定为废标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；</w:t>
      </w:r>
    </w:p>
    <w:p w14:paraId="4535E047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多人竞价：报价竞租价格相同时采取第二轮报价。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第二轮报价最高竞租价相同的，原承租人优先签约。</w:t>
      </w:r>
    </w:p>
    <w:p w14:paraId="00BA79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须知</w:t>
      </w:r>
    </w:p>
    <w:bookmarkEnd w:id="19"/>
    <w:bookmarkEnd w:id="20"/>
    <w:p w14:paraId="6C69F717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bookmarkStart w:id="21" w:name="_Toc200513146"/>
      <w:bookmarkStart w:id="22" w:name="_Toc245093786"/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2.1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文件的密封</w:t>
      </w:r>
    </w:p>
    <w:p w14:paraId="6D92E345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文件由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自行用文件袋密封并在密封处盖章或按手印，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文件袋正面应标明“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沙坪坝区陈青路51号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租赁报价”等字样，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时密封完整。</w:t>
      </w:r>
    </w:p>
    <w:p w14:paraId="42EC08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left="1720" w:leftChars="819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 w14:paraId="2FE0F1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6"/>
          <w:szCs w:val="36"/>
          <w:highlight w:val="none"/>
        </w:rPr>
        <w:t>租赁报价单</w:t>
      </w:r>
    </w:p>
    <w:p w14:paraId="3B7B79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西部（重庆）科学城沙兴实业发展集团有限公司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：</w:t>
      </w:r>
    </w:p>
    <w:p w14:paraId="569098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有意向租赁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房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屋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，面积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㎡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。现根据周边情况和我（单位、个人）慎重考虑，对该房屋报价如下：</w:t>
      </w:r>
    </w:p>
    <w:p w14:paraId="26CA97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528" w:firstLineChars="22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房屋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总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价：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元/月，用途为: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。</w:t>
      </w:r>
    </w:p>
    <w:p w14:paraId="0A4E62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2685" w:firstLineChars="1119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 w14:paraId="7A0987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2685" w:firstLineChars="1119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 xml:space="preserve">报价单位(个人)： </w:t>
      </w:r>
    </w:p>
    <w:p w14:paraId="562B2F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2685" w:firstLineChars="1119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 w14:paraId="3ABC94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2685" w:firstLineChars="1119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 xml:space="preserve">联系电话： </w:t>
      </w:r>
    </w:p>
    <w:p w14:paraId="01B9F2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2205" w:firstLineChars="919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 w14:paraId="445DF6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2683" w:firstLineChars="1118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年   月    日</w:t>
      </w:r>
    </w:p>
    <w:p w14:paraId="4D43A2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21"/>
          <w:szCs w:val="21"/>
          <w:highlight w:val="none"/>
        </w:rPr>
        <w:t>说明：</w:t>
      </w:r>
    </w:p>
    <w:p w14:paraId="10382FA9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 xml:space="preserve">1. 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申请人在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前须缴纳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足额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保证金（银行转账至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招租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单位指定账户）。</w:t>
      </w:r>
    </w:p>
    <w:p w14:paraId="76C49C9D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2. 一个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申请单位凭保证金收据领一张租赁报价表（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申请人在租赁报价表上盖章或手印）。</w:t>
      </w:r>
    </w:p>
    <w:p w14:paraId="7EE5AE8B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 租赁报价表上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申请人的名称须与缴纳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申请人的名称保持一致。</w:t>
      </w:r>
    </w:p>
    <w:p w14:paraId="17263E5C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4. 修改作废。</w:t>
      </w:r>
    </w:p>
    <w:p w14:paraId="446C7263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 xml:space="preserve">5.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申请人须将已盖章或手印的租赁报价表完成报价后与资格审查资料（营业执照复印件或身份证复印件1份）一并装入信封密封。</w:t>
      </w:r>
    </w:p>
    <w:p w14:paraId="60BEBFBE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2.2递交</w:t>
      </w:r>
    </w:p>
    <w:p w14:paraId="3442D302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2.2.1递交时间和地点</w:t>
      </w:r>
    </w:p>
    <w:p w14:paraId="6D676DA0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2.2.2递交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截止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时间：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2026年2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10:00。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 xml:space="preserve">                 </w:t>
      </w:r>
    </w:p>
    <w:p w14:paraId="467EB42C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 xml:space="preserve"> 2.2.3递交地点：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  <w:t>重庆市沙坪坝区大学城景和路34号智汇国际17楼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。</w:t>
      </w:r>
    </w:p>
    <w:p w14:paraId="429733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3.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val="en-US" w:eastAsia="zh-CN"/>
        </w:rPr>
        <w:t>竞租</w:t>
      </w:r>
    </w:p>
    <w:p w14:paraId="12DEA07F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3.1 竞租时间和地点</w:t>
      </w:r>
    </w:p>
    <w:p w14:paraId="39F26982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3.1.1 竞租时间：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上午10:00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。</w:t>
      </w:r>
    </w:p>
    <w:p w14:paraId="76A2C6A3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3.1.2 竞租地点：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  <w:t>重庆市沙坪坝区大学城景和路34号智汇国际17楼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。</w:t>
      </w:r>
    </w:p>
    <w:p w14:paraId="24D4F5EF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3.2 竞租程序</w:t>
      </w:r>
    </w:p>
    <w:p w14:paraId="044F6DF0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主持人按下列程序进行竞租：</w:t>
      </w:r>
    </w:p>
    <w:p w14:paraId="313D181F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3.2.1 宣布竞租纪律；</w:t>
      </w:r>
    </w:p>
    <w:p w14:paraId="0F716C9B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3.2.2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公布在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截止时间前递交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人单位总数（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人不足两家可继续评选，且结果有效）；</w:t>
      </w:r>
    </w:p>
    <w:p w14:paraId="3105DFA3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3.2.3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现场展示并核查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保证金的缴纳情况；</w:t>
      </w:r>
    </w:p>
    <w:p w14:paraId="5C1398D2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3.2.4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密封情况检查：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申请人或者其推选的代表检查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文件的密封情况并确认；</w:t>
      </w:r>
    </w:p>
    <w:p w14:paraId="239F9B44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3.2.5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当众打开竞投文件，公布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申请单位、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报价及内容；</w:t>
      </w:r>
    </w:p>
    <w:p w14:paraId="053E68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 xml:space="preserve">4.评选 </w:t>
      </w:r>
    </w:p>
    <w:p w14:paraId="264D08E4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4.1评选委员会的组成：由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西部（重庆）科学城沙兴实业发展集团有限公司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租赁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管理办法规定组成。</w:t>
      </w:r>
    </w:p>
    <w:p w14:paraId="6EA63385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4.2公布限价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。</w:t>
      </w:r>
    </w:p>
    <w:p w14:paraId="36B226AB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4.3本次评选办法：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采取最高价中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的办法。</w:t>
      </w:r>
    </w:p>
    <w:p w14:paraId="37FDCA56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4.4由评选委员会成员进行评选,价格最高者为中选人。</w:t>
      </w:r>
    </w:p>
    <w:p w14:paraId="5D294B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5.中选公示</w:t>
      </w:r>
    </w:p>
    <w:p w14:paraId="4D96EC2F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申请人在完成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之日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公示中选候选人，公示期不得少于3日。</w:t>
      </w:r>
    </w:p>
    <w:p w14:paraId="376638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6.中选通知</w:t>
      </w:r>
    </w:p>
    <w:p w14:paraId="59EC5D2F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未有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申请人的异议与投诉情况下，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人以书面形式向中选人发出中选通知书。</w:t>
      </w:r>
    </w:p>
    <w:p w14:paraId="18CD330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7.签订合同</w:t>
      </w:r>
    </w:p>
    <w:p w14:paraId="028AEBEA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7.1 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人应在中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之日起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0日内，根据本招租文件和中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文件与招租单位订立书面租赁合同。中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人无正当理由拒签合同的，视为自动放弃中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，招租单位不退还中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人缴纳的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保证金，由此造成的一切后果概由该中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人负责。</w:t>
      </w:r>
    </w:p>
    <w:p w14:paraId="0173C062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7.2 若中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人放弃中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，中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候选人依次转为中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人并签订合同。</w:t>
      </w:r>
    </w:p>
    <w:bookmarkEnd w:id="21"/>
    <w:bookmarkEnd w:id="22"/>
    <w:p w14:paraId="09CFCA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bookmarkStart w:id="23" w:name="_Toc200513178"/>
      <w:bookmarkStart w:id="24" w:name="_Toc245093817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8.需要补充的其他内容</w:t>
      </w:r>
      <w:bookmarkEnd w:id="23"/>
      <w:bookmarkEnd w:id="24"/>
    </w:p>
    <w:p w14:paraId="6985AD87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8.1踏勘现场：本次采用现状招租，意向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人应自行到项目现场查看，凡参加竞标者都视同已经实地踏勘。</w:t>
      </w:r>
    </w:p>
    <w:p w14:paraId="0CC59761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 xml:space="preserve">8.2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人应在规定的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开标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时间前递交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文件。逾期送达的或者未送达指定地点的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文件，招租单位不予受理。</w:t>
      </w:r>
    </w:p>
    <w:p w14:paraId="742F4761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8.3 不退还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文件。</w:t>
      </w:r>
    </w:p>
    <w:p w14:paraId="7070DB9D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8.4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保证金退还。其他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保证金于本次招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结束之日起30个工作日内退还（中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候选人的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保证金在中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人与招租单位签订租赁合同后退还）。</w:t>
      </w:r>
    </w:p>
    <w:p w14:paraId="2E23BB99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8.5 中选人在合同签订前应缴纳履约保证金，标准为合同最后一期月租金的三倍。</w:t>
      </w:r>
    </w:p>
    <w:p w14:paraId="67808F89"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8.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若对招租文件内容有疑问，由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西部（重庆）科学城沙兴实业发展集团有限公司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解答为准。</w:t>
      </w:r>
    </w:p>
    <w:p w14:paraId="369DF371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附件1：</w:t>
      </w:r>
    </w:p>
    <w:p w14:paraId="15F91640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租赁报价单</w:t>
      </w:r>
    </w:p>
    <w:p w14:paraId="0FCB52E6">
      <w:pPr>
        <w:ind w:firstLine="1533" w:firstLineChars="347"/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</w:rPr>
      </w:pPr>
    </w:p>
    <w:p w14:paraId="13D9A3B7"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西部（重庆）科学城沙兴实业发展集团有限公司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：</w:t>
      </w:r>
    </w:p>
    <w:p w14:paraId="60078AF3">
      <w:pPr>
        <w:ind w:firstLine="705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有意向租赁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沙坪坝区陈青路51号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，面积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>26㎡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。现根据周边情况和我（单位、个人）慎重考虑，对该房屋报价如下：</w:t>
      </w:r>
    </w:p>
    <w:p w14:paraId="61150212">
      <w:pPr>
        <w:ind w:firstLine="704" w:firstLineChars="22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房屋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/㎡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/月，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总价为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元/月，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用途为: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65B3566C">
      <w:pPr>
        <w:ind w:firstLine="3580" w:firstLineChars="111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0C19AB68">
      <w:pPr>
        <w:wordWrap w:val="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报价单位(个人)：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15F4057E">
      <w:pPr>
        <w:wordWrap w:val="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3A550C9A">
      <w:pPr>
        <w:wordWrap w:val="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</w:t>
      </w:r>
    </w:p>
    <w:p w14:paraId="7AF44F33">
      <w:pPr>
        <w:pStyle w:val="13"/>
        <w:wordWrap w:val="0"/>
        <w:adjustRightInd w:val="0"/>
        <w:snapToGrid w:val="0"/>
        <w:spacing w:line="530" w:lineRule="exact"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590BB0B1">
      <w:pPr>
        <w:pStyle w:val="13"/>
        <w:wordWrap w:val="0"/>
        <w:adjustRightInd w:val="0"/>
        <w:snapToGrid w:val="0"/>
        <w:spacing w:line="530" w:lineRule="exact"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   月   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</w:t>
      </w:r>
    </w:p>
    <w:p w14:paraId="1A21383E">
      <w:pPr>
        <w:pStyle w:val="13"/>
        <w:adjustRightInd w:val="0"/>
        <w:snapToGrid w:val="0"/>
        <w:spacing w:line="530" w:lineRule="exact"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3F9C1766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4A73D814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44204D6C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4485606E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1BDAA8B0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60C37E36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3E0D470E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3DE6260B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：</w:t>
      </w:r>
    </w:p>
    <w:p w14:paraId="64B97FE4"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single"/>
          <w:lang w:val="en-US" w:eastAsia="zh-CN"/>
        </w:rPr>
      </w:pPr>
    </w:p>
    <w:p w14:paraId="28A51671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single"/>
          <w:lang w:val="en-US" w:eastAsia="zh-CN"/>
        </w:rPr>
        <w:t>沙坪坝区陈青路51号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屋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租赁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选竞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租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签到表</w:t>
      </w:r>
    </w:p>
    <w:p w14:paraId="57C2921E">
      <w:pPr>
        <w:spacing w:line="560" w:lineRule="exact"/>
        <w:jc w:val="center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tbl>
      <w:tblPr>
        <w:tblStyle w:val="10"/>
        <w:tblpPr w:leftFromText="180" w:rightFromText="180" w:vertAnchor="text" w:horzAnchor="page" w:tblpXSpec="center" w:tblpY="576"/>
        <w:tblOverlap w:val="never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16"/>
        <w:gridCol w:w="1560"/>
        <w:gridCol w:w="1461"/>
        <w:gridCol w:w="867"/>
        <w:gridCol w:w="1788"/>
        <w:gridCol w:w="2224"/>
        <w:gridCol w:w="708"/>
      </w:tblGrid>
      <w:tr w14:paraId="60A0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672" w:type="dxa"/>
            <w:noWrap w:val="0"/>
            <w:vAlign w:val="center"/>
          </w:tcPr>
          <w:p w14:paraId="724EA42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116" w:type="dxa"/>
            <w:noWrap w:val="0"/>
            <w:vAlign w:val="center"/>
          </w:tcPr>
          <w:p w14:paraId="2630AED1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竞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单位或个人名称</w:t>
            </w:r>
          </w:p>
        </w:tc>
        <w:tc>
          <w:tcPr>
            <w:tcW w:w="1560" w:type="dxa"/>
            <w:noWrap w:val="0"/>
            <w:vAlign w:val="center"/>
          </w:tcPr>
          <w:p w14:paraId="69222BB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法定代表人或授权代理人签字</w:t>
            </w:r>
          </w:p>
        </w:tc>
        <w:tc>
          <w:tcPr>
            <w:tcW w:w="1461" w:type="dxa"/>
            <w:noWrap w:val="0"/>
            <w:vAlign w:val="center"/>
          </w:tcPr>
          <w:p w14:paraId="51090B5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法定代表人或授权代理人身份证号</w:t>
            </w:r>
          </w:p>
        </w:tc>
        <w:tc>
          <w:tcPr>
            <w:tcW w:w="867" w:type="dxa"/>
            <w:noWrap w:val="0"/>
            <w:vAlign w:val="center"/>
          </w:tcPr>
          <w:p w14:paraId="3E6824E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788" w:type="dxa"/>
            <w:noWrap w:val="0"/>
            <w:vAlign w:val="center"/>
          </w:tcPr>
          <w:p w14:paraId="11A32B6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eastAsia="zh-CN"/>
              </w:rPr>
              <w:t>竞租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文件</w:t>
            </w:r>
          </w:p>
          <w:p w14:paraId="51F726F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密封状况</w:t>
            </w:r>
          </w:p>
        </w:tc>
        <w:tc>
          <w:tcPr>
            <w:tcW w:w="2224" w:type="dxa"/>
            <w:noWrap w:val="0"/>
            <w:vAlign w:val="center"/>
          </w:tcPr>
          <w:p w14:paraId="0129D94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eastAsia="zh-CN"/>
              </w:rPr>
              <w:t>竞租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文件</w:t>
            </w:r>
          </w:p>
          <w:p w14:paraId="321F423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送达时间</w:t>
            </w:r>
          </w:p>
        </w:tc>
        <w:tc>
          <w:tcPr>
            <w:tcW w:w="708" w:type="dxa"/>
            <w:noWrap w:val="0"/>
            <w:vAlign w:val="center"/>
          </w:tcPr>
          <w:p w14:paraId="0BA300B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备注</w:t>
            </w:r>
          </w:p>
        </w:tc>
      </w:tr>
      <w:tr w14:paraId="547E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672" w:type="dxa"/>
            <w:noWrap w:val="0"/>
            <w:vAlign w:val="center"/>
          </w:tcPr>
          <w:p w14:paraId="169C657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116" w:type="dxa"/>
            <w:noWrap w:val="0"/>
            <w:vAlign w:val="center"/>
          </w:tcPr>
          <w:p w14:paraId="2C233D6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DAAE83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6C35CB0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62182D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61C2BA1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24" w:type="dxa"/>
            <w:noWrap w:val="0"/>
            <w:vAlign w:val="center"/>
          </w:tcPr>
          <w:p w14:paraId="55C0ADE1">
            <w:pPr>
              <w:snapToGrid w:val="0"/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月 日 时 分</w:t>
            </w:r>
          </w:p>
        </w:tc>
        <w:tc>
          <w:tcPr>
            <w:tcW w:w="708" w:type="dxa"/>
            <w:noWrap w:val="0"/>
            <w:vAlign w:val="center"/>
          </w:tcPr>
          <w:p w14:paraId="4BF5814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1BC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672" w:type="dxa"/>
            <w:noWrap w:val="0"/>
            <w:vAlign w:val="center"/>
          </w:tcPr>
          <w:p w14:paraId="061AFC01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116" w:type="dxa"/>
            <w:noWrap w:val="0"/>
            <w:vAlign w:val="center"/>
          </w:tcPr>
          <w:p w14:paraId="4A5A9F1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C451D2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784864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3350447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321C164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24" w:type="dxa"/>
            <w:noWrap w:val="0"/>
            <w:vAlign w:val="center"/>
          </w:tcPr>
          <w:p w14:paraId="2123CD03">
            <w:pPr>
              <w:snapToGrid w:val="0"/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月 日 时 分</w:t>
            </w:r>
          </w:p>
        </w:tc>
        <w:tc>
          <w:tcPr>
            <w:tcW w:w="708" w:type="dxa"/>
            <w:noWrap w:val="0"/>
            <w:vAlign w:val="center"/>
          </w:tcPr>
          <w:p w14:paraId="099F57B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70D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672" w:type="dxa"/>
            <w:noWrap w:val="0"/>
            <w:vAlign w:val="center"/>
          </w:tcPr>
          <w:p w14:paraId="2277C13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116" w:type="dxa"/>
            <w:noWrap w:val="0"/>
            <w:vAlign w:val="center"/>
          </w:tcPr>
          <w:p w14:paraId="16F706E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968FFE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42C5F451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422573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136DE3B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24" w:type="dxa"/>
            <w:noWrap w:val="0"/>
            <w:vAlign w:val="center"/>
          </w:tcPr>
          <w:p w14:paraId="67D7F6F2">
            <w:pPr>
              <w:snapToGrid w:val="0"/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月 日 时 分</w:t>
            </w:r>
          </w:p>
        </w:tc>
        <w:tc>
          <w:tcPr>
            <w:tcW w:w="708" w:type="dxa"/>
            <w:noWrap w:val="0"/>
            <w:vAlign w:val="center"/>
          </w:tcPr>
          <w:p w14:paraId="0C9506F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08AA38AF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E7769F5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4D5A87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：</w:t>
      </w:r>
    </w:p>
    <w:p w14:paraId="0EBCBEC0"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single"/>
          <w:lang w:val="en-US" w:eastAsia="zh-CN"/>
        </w:rPr>
      </w:pPr>
    </w:p>
    <w:p w14:paraId="6B0FE64E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single"/>
          <w:lang w:val="en-US" w:eastAsia="zh-CN"/>
        </w:rPr>
        <w:t>沙坪坝区陈青路51号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屋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租赁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选小组签到表</w:t>
      </w:r>
    </w:p>
    <w:p w14:paraId="179A69A5">
      <w:pPr>
        <w:snapToGrid w:val="0"/>
        <w:spacing w:line="560" w:lineRule="exact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</w:p>
    <w:tbl>
      <w:tblPr>
        <w:tblStyle w:val="10"/>
        <w:tblpPr w:leftFromText="180" w:rightFromText="180" w:vertAnchor="text" w:horzAnchor="page" w:tblpX="1926" w:tblpY="120"/>
        <w:tblOverlap w:val="never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758"/>
        <w:gridCol w:w="1680"/>
        <w:gridCol w:w="1884"/>
        <w:gridCol w:w="1260"/>
        <w:gridCol w:w="1044"/>
      </w:tblGrid>
      <w:tr w14:paraId="0A21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85" w:type="dxa"/>
            <w:noWrap w:val="0"/>
            <w:vAlign w:val="center"/>
          </w:tcPr>
          <w:p w14:paraId="31411D11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758" w:type="dxa"/>
            <w:noWrap w:val="0"/>
            <w:vAlign w:val="center"/>
          </w:tcPr>
          <w:p w14:paraId="38524F1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成员姓名</w:t>
            </w:r>
          </w:p>
        </w:tc>
        <w:tc>
          <w:tcPr>
            <w:tcW w:w="1680" w:type="dxa"/>
            <w:noWrap w:val="0"/>
            <w:vAlign w:val="center"/>
          </w:tcPr>
          <w:p w14:paraId="6C95DB1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1884" w:type="dxa"/>
            <w:noWrap w:val="0"/>
            <w:vAlign w:val="center"/>
          </w:tcPr>
          <w:p w14:paraId="32821CE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260" w:type="dxa"/>
            <w:noWrap w:val="0"/>
            <w:vAlign w:val="center"/>
          </w:tcPr>
          <w:p w14:paraId="506A09B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签到时间</w:t>
            </w:r>
          </w:p>
        </w:tc>
        <w:tc>
          <w:tcPr>
            <w:tcW w:w="1044" w:type="dxa"/>
            <w:noWrap w:val="0"/>
            <w:vAlign w:val="center"/>
          </w:tcPr>
          <w:p w14:paraId="198086F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备注</w:t>
            </w:r>
          </w:p>
        </w:tc>
      </w:tr>
      <w:tr w14:paraId="1942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 w14:paraId="6751BD2E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 w14:paraId="26CD1098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5BDBF9E3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 w14:paraId="296D68CE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A815D20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 w14:paraId="25AB43AA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1B4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 w14:paraId="4359EE7F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 w14:paraId="53DF50F4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57688EE0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 w14:paraId="6B9322BB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546DBE71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 w14:paraId="17D366A6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B56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 w14:paraId="1A51D3C9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 w14:paraId="788F6D26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0BC8841B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 w14:paraId="49B8E64D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7E098D7F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 w14:paraId="592B3B6B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503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 w14:paraId="65BC67A6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 w14:paraId="092B8D33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6F62AF81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 w14:paraId="1285C51D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5AF8FABA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 w14:paraId="22EBFF81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8B4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 w14:paraId="0A3DFD11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 w14:paraId="6D60F4CE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754ADA7A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 w14:paraId="086181F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CBC8B39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 w14:paraId="5D82A62E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689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 w14:paraId="62E06998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 w14:paraId="18584AB0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19B24225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 w14:paraId="2CD27861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BE912B6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 w14:paraId="21CCAA62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DAF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 w14:paraId="6FFE8564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 w14:paraId="27386EEB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52E8F253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 w14:paraId="56753862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70B167BE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 w14:paraId="7257E468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BE1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 w14:paraId="4422C778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 w14:paraId="1FD4D18C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1707BCC9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 w14:paraId="541EAF17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5997348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 w14:paraId="2C1740AF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A3E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85" w:type="dxa"/>
            <w:noWrap w:val="0"/>
            <w:vAlign w:val="top"/>
          </w:tcPr>
          <w:p w14:paraId="52BF718D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 w14:paraId="2671BEA3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 w14:paraId="064A0248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 w14:paraId="60C844DA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D108825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 w14:paraId="1B6F3CDF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1DD8C4A6">
      <w:pPr>
        <w:pStyle w:val="9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 w14:paraId="30DF14B5">
      <w:pPr>
        <w:pStyle w:val="9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 w14:paraId="124122A0">
      <w:pPr>
        <w:pStyle w:val="9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 w14:paraId="6A0926DE">
      <w:pPr>
        <w:pStyle w:val="9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 w14:paraId="7557AA87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4B8FA6C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75AF8E2B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64E89DF2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：</w:t>
      </w:r>
    </w:p>
    <w:p w14:paraId="6EB32F35"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</w:p>
    <w:p w14:paraId="11A52FF5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沙坪坝区陈青路51号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  <w:t>房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屋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  <w:t>租赁</w:t>
      </w:r>
    </w:p>
    <w:p w14:paraId="22C15F9A"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  <w:t>评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highlight w:val="none"/>
        </w:rPr>
        <w:t>选资格审查评审表</w:t>
      </w:r>
    </w:p>
    <w:p w14:paraId="0D4F1261">
      <w:pPr>
        <w:snapToGrid w:val="0"/>
        <w:spacing w:line="560" w:lineRule="exact"/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评审时间：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年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月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日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 xml:space="preserve"> 评审地点：</w:t>
      </w:r>
    </w:p>
    <w:tbl>
      <w:tblPr>
        <w:tblStyle w:val="10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309"/>
        <w:gridCol w:w="1784"/>
        <w:gridCol w:w="1909"/>
        <w:gridCol w:w="1465"/>
        <w:gridCol w:w="772"/>
        <w:gridCol w:w="921"/>
      </w:tblGrid>
      <w:tr w14:paraId="429D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1C4A217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309" w:type="dxa"/>
            <w:vMerge w:val="restart"/>
            <w:noWrap w:val="0"/>
            <w:vAlign w:val="center"/>
          </w:tcPr>
          <w:p w14:paraId="57DB10E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竞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5158" w:type="dxa"/>
            <w:gridSpan w:val="3"/>
            <w:noWrap w:val="0"/>
            <w:vAlign w:val="center"/>
          </w:tcPr>
          <w:p w14:paraId="1B1C729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评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标准</w:t>
            </w:r>
          </w:p>
        </w:tc>
        <w:tc>
          <w:tcPr>
            <w:tcW w:w="772" w:type="dxa"/>
            <w:noWrap w:val="0"/>
            <w:vAlign w:val="center"/>
          </w:tcPr>
          <w:p w14:paraId="78B02CF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是否合格</w:t>
            </w:r>
          </w:p>
        </w:tc>
        <w:tc>
          <w:tcPr>
            <w:tcW w:w="921" w:type="dxa"/>
            <w:noWrap w:val="0"/>
            <w:vAlign w:val="center"/>
          </w:tcPr>
          <w:p w14:paraId="0CAEAA2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备注</w:t>
            </w:r>
          </w:p>
        </w:tc>
      </w:tr>
      <w:tr w14:paraId="0F01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 w14:paraId="7CDE22B6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09" w:type="dxa"/>
            <w:vMerge w:val="continue"/>
            <w:noWrap w:val="0"/>
            <w:vAlign w:val="center"/>
          </w:tcPr>
          <w:p w14:paraId="468FBA7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3866175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身份证复印件</w:t>
            </w:r>
          </w:p>
        </w:tc>
        <w:tc>
          <w:tcPr>
            <w:tcW w:w="1909" w:type="dxa"/>
            <w:noWrap w:val="0"/>
            <w:vAlign w:val="center"/>
          </w:tcPr>
          <w:p w14:paraId="2D0D8664">
            <w:pPr>
              <w:snapToGrid w:val="0"/>
              <w:spacing w:line="400" w:lineRule="exact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营业执照复印件</w:t>
            </w:r>
          </w:p>
        </w:tc>
        <w:tc>
          <w:tcPr>
            <w:tcW w:w="1465" w:type="dxa"/>
            <w:noWrap w:val="0"/>
            <w:vAlign w:val="center"/>
          </w:tcPr>
          <w:p w14:paraId="0621518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竞租保证金</w:t>
            </w:r>
          </w:p>
        </w:tc>
        <w:tc>
          <w:tcPr>
            <w:tcW w:w="772" w:type="dxa"/>
            <w:noWrap w:val="0"/>
            <w:vAlign w:val="center"/>
          </w:tcPr>
          <w:p w14:paraId="7263FAB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19F7C6C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D3C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84" w:type="dxa"/>
            <w:noWrap w:val="0"/>
            <w:vAlign w:val="center"/>
          </w:tcPr>
          <w:p w14:paraId="78CFA49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309" w:type="dxa"/>
            <w:noWrap w:val="0"/>
            <w:vAlign w:val="center"/>
          </w:tcPr>
          <w:p w14:paraId="795CD3F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65EA799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77B2080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1D65CC5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5D116F2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7A51E4B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4BB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noWrap w:val="0"/>
            <w:vAlign w:val="center"/>
          </w:tcPr>
          <w:p w14:paraId="64A623A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309" w:type="dxa"/>
            <w:noWrap w:val="0"/>
            <w:vAlign w:val="center"/>
          </w:tcPr>
          <w:p w14:paraId="1B17A59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64AB7C1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6B4275A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1624A32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285A282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370B8C9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D90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84" w:type="dxa"/>
            <w:noWrap w:val="0"/>
            <w:vAlign w:val="center"/>
          </w:tcPr>
          <w:p w14:paraId="2B42B0B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309" w:type="dxa"/>
            <w:noWrap w:val="0"/>
            <w:vAlign w:val="center"/>
          </w:tcPr>
          <w:p w14:paraId="140E96D1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1FEF4AB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07CCF37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2687E051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58DA7C0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B86207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D7A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4" w:type="dxa"/>
            <w:noWrap w:val="0"/>
            <w:vAlign w:val="top"/>
          </w:tcPr>
          <w:p w14:paraId="3D5D706B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09" w:type="dxa"/>
            <w:noWrap w:val="0"/>
            <w:vAlign w:val="top"/>
          </w:tcPr>
          <w:p w14:paraId="1F5C17F9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4" w:type="dxa"/>
            <w:noWrap w:val="0"/>
            <w:vAlign w:val="top"/>
          </w:tcPr>
          <w:p w14:paraId="33EBC4C3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09" w:type="dxa"/>
            <w:noWrap w:val="0"/>
            <w:vAlign w:val="top"/>
          </w:tcPr>
          <w:p w14:paraId="6D41FB70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5" w:type="dxa"/>
            <w:noWrap w:val="0"/>
            <w:vAlign w:val="top"/>
          </w:tcPr>
          <w:p w14:paraId="0B2ACB05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 w14:paraId="453E2714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1" w:type="dxa"/>
            <w:noWrap w:val="0"/>
            <w:vAlign w:val="top"/>
          </w:tcPr>
          <w:p w14:paraId="7F6F55D4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B7A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4" w:type="dxa"/>
            <w:noWrap w:val="0"/>
            <w:vAlign w:val="top"/>
          </w:tcPr>
          <w:p w14:paraId="19A8D9E2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09" w:type="dxa"/>
            <w:noWrap w:val="0"/>
            <w:vAlign w:val="top"/>
          </w:tcPr>
          <w:p w14:paraId="35709DD0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4" w:type="dxa"/>
            <w:noWrap w:val="0"/>
            <w:vAlign w:val="top"/>
          </w:tcPr>
          <w:p w14:paraId="04327622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09" w:type="dxa"/>
            <w:noWrap w:val="0"/>
            <w:vAlign w:val="top"/>
          </w:tcPr>
          <w:p w14:paraId="268BFA70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5" w:type="dxa"/>
            <w:noWrap w:val="0"/>
            <w:vAlign w:val="top"/>
          </w:tcPr>
          <w:p w14:paraId="528EA84E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 w14:paraId="6C308C7A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1" w:type="dxa"/>
            <w:noWrap w:val="0"/>
            <w:vAlign w:val="top"/>
          </w:tcPr>
          <w:p w14:paraId="666DCF5C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812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84" w:type="dxa"/>
            <w:noWrap w:val="0"/>
            <w:vAlign w:val="top"/>
          </w:tcPr>
          <w:p w14:paraId="063F7BDE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09" w:type="dxa"/>
            <w:noWrap w:val="0"/>
            <w:vAlign w:val="top"/>
          </w:tcPr>
          <w:p w14:paraId="1A8E24F8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4" w:type="dxa"/>
            <w:noWrap w:val="0"/>
            <w:vAlign w:val="top"/>
          </w:tcPr>
          <w:p w14:paraId="4B476201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09" w:type="dxa"/>
            <w:noWrap w:val="0"/>
            <w:vAlign w:val="top"/>
          </w:tcPr>
          <w:p w14:paraId="4BC81AFD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5" w:type="dxa"/>
            <w:noWrap w:val="0"/>
            <w:vAlign w:val="top"/>
          </w:tcPr>
          <w:p w14:paraId="303EF506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 w14:paraId="67B3A891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1" w:type="dxa"/>
            <w:noWrap w:val="0"/>
            <w:vAlign w:val="top"/>
          </w:tcPr>
          <w:p w14:paraId="0295381F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26AE64D6">
      <w:pPr>
        <w:snapToGrid w:val="0"/>
        <w:spacing w:line="560" w:lineRule="exac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评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 xml:space="preserve">选人员：                            </w:t>
      </w:r>
    </w:p>
    <w:p w14:paraId="4AD558A6">
      <w:pPr>
        <w:snapToGrid w:val="0"/>
        <w:spacing w:line="560" w:lineRule="exac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 xml:space="preserve">监督人员：                         </w:t>
      </w:r>
    </w:p>
    <w:p w14:paraId="47816FB3">
      <w:pPr>
        <w:pStyle w:val="13"/>
        <w:adjustRightInd w:val="0"/>
        <w:snapToGrid w:val="0"/>
        <w:spacing w:line="530" w:lineRule="exact"/>
        <w:ind w:firstLine="0" w:firstLineChars="0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</w:rPr>
        <w:t>备注：评审标准细项可根据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  <w:lang w:val="en-US" w:eastAsia="zh-CN"/>
        </w:rPr>
        <w:t>评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</w:rPr>
        <w:t>选方案、文件、评标办法等添加或删减。</w:t>
      </w:r>
    </w:p>
    <w:p w14:paraId="153764A9"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 xml:space="preserve">     </w:t>
      </w:r>
    </w:p>
    <w:p w14:paraId="1C2B2C36"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6645E2FC"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026BAD3"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38693573"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54B74596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28769FF2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4343B372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5B70EFFB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：</w:t>
      </w:r>
    </w:p>
    <w:p w14:paraId="5FBD3E60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16501275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沙坪坝区陈青路51号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  <w:t>房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屋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  <w:t>租赁</w:t>
      </w:r>
    </w:p>
    <w:p w14:paraId="00CCEB8A"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记录表</w:t>
      </w:r>
    </w:p>
    <w:p w14:paraId="3597714A">
      <w:pPr>
        <w:snapToGrid w:val="0"/>
        <w:spacing w:line="560" w:lineRule="exact"/>
        <w:jc w:val="center"/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</w:rPr>
      </w:pPr>
    </w:p>
    <w:tbl>
      <w:tblPr>
        <w:tblStyle w:val="10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93"/>
        <w:gridCol w:w="1217"/>
        <w:gridCol w:w="1923"/>
        <w:gridCol w:w="1859"/>
        <w:gridCol w:w="1116"/>
      </w:tblGrid>
      <w:tr w14:paraId="4077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56" w:type="dxa"/>
            <w:noWrap w:val="0"/>
            <w:vAlign w:val="center"/>
          </w:tcPr>
          <w:p w14:paraId="7E60A9D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993" w:type="dxa"/>
            <w:noWrap w:val="0"/>
            <w:vAlign w:val="center"/>
          </w:tcPr>
          <w:p w14:paraId="71C9AD1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竞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217" w:type="dxa"/>
            <w:noWrap w:val="0"/>
            <w:vAlign w:val="center"/>
          </w:tcPr>
          <w:p w14:paraId="1F4F068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eastAsia="zh-CN"/>
              </w:rPr>
              <w:t>竞租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文件</w:t>
            </w:r>
          </w:p>
        </w:tc>
        <w:tc>
          <w:tcPr>
            <w:tcW w:w="1923" w:type="dxa"/>
            <w:noWrap w:val="0"/>
            <w:vAlign w:val="center"/>
          </w:tcPr>
          <w:p w14:paraId="3635B71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报  价</w:t>
            </w:r>
          </w:p>
        </w:tc>
        <w:tc>
          <w:tcPr>
            <w:tcW w:w="1859" w:type="dxa"/>
            <w:noWrap w:val="0"/>
            <w:vAlign w:val="center"/>
          </w:tcPr>
          <w:p w14:paraId="52C79A0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竞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单位法定代表人或授权代理人签字</w:t>
            </w:r>
          </w:p>
        </w:tc>
        <w:tc>
          <w:tcPr>
            <w:tcW w:w="1116" w:type="dxa"/>
            <w:noWrap w:val="0"/>
            <w:vAlign w:val="center"/>
          </w:tcPr>
          <w:p w14:paraId="0A77B56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备注</w:t>
            </w:r>
          </w:p>
        </w:tc>
      </w:tr>
      <w:tr w14:paraId="4101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 w14:paraId="4BD5149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993" w:type="dxa"/>
            <w:noWrap w:val="0"/>
            <w:vAlign w:val="center"/>
          </w:tcPr>
          <w:p w14:paraId="0ADDA00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6DE2E88">
            <w:pPr>
              <w:snapToGrid w:val="0"/>
              <w:spacing w:line="560" w:lineRule="exact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76A56CA7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12563E94">
            <w:pPr>
              <w:snapToGrid w:val="0"/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D36D45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C87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 w14:paraId="09AF411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93" w:type="dxa"/>
            <w:noWrap w:val="0"/>
            <w:vAlign w:val="center"/>
          </w:tcPr>
          <w:p w14:paraId="71E3D19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9D4634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13A223B1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5F223C1F">
            <w:pPr>
              <w:snapToGrid w:val="0"/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533AB55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28B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 w14:paraId="1B54E06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993" w:type="dxa"/>
            <w:noWrap w:val="0"/>
            <w:vAlign w:val="center"/>
          </w:tcPr>
          <w:p w14:paraId="7A461B2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DCC76A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1319E2A1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1B807A17">
            <w:pPr>
              <w:snapToGrid w:val="0"/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C851D5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817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6" w:type="dxa"/>
            <w:vMerge w:val="continue"/>
            <w:noWrap w:val="0"/>
            <w:vAlign w:val="top"/>
          </w:tcPr>
          <w:p w14:paraId="1370517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93" w:type="dxa"/>
            <w:noWrap w:val="0"/>
            <w:vAlign w:val="top"/>
          </w:tcPr>
          <w:p w14:paraId="77983154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top"/>
          </w:tcPr>
          <w:p w14:paraId="7267DFC8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F5FD340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59" w:type="dxa"/>
            <w:noWrap w:val="0"/>
            <w:vAlign w:val="top"/>
          </w:tcPr>
          <w:p w14:paraId="5B4E77C5">
            <w:pPr>
              <w:snapToGrid w:val="0"/>
              <w:spacing w:line="560" w:lineRule="exact"/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noWrap w:val="0"/>
            <w:vAlign w:val="top"/>
          </w:tcPr>
          <w:p w14:paraId="21A71619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753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 w14:paraId="2623C0B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993" w:type="dxa"/>
            <w:noWrap w:val="0"/>
            <w:vAlign w:val="top"/>
          </w:tcPr>
          <w:p w14:paraId="20C7CE0C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top"/>
          </w:tcPr>
          <w:p w14:paraId="3CDBC318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2DC35F40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59" w:type="dxa"/>
            <w:noWrap w:val="0"/>
            <w:vAlign w:val="top"/>
          </w:tcPr>
          <w:p w14:paraId="085739F1">
            <w:pPr>
              <w:snapToGrid w:val="0"/>
              <w:spacing w:line="560" w:lineRule="exact"/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noWrap w:val="0"/>
            <w:vAlign w:val="top"/>
          </w:tcPr>
          <w:p w14:paraId="1AE5FAF7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25A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56" w:type="dxa"/>
            <w:vMerge w:val="continue"/>
            <w:noWrap w:val="0"/>
            <w:vAlign w:val="top"/>
          </w:tcPr>
          <w:p w14:paraId="7C20B152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93" w:type="dxa"/>
            <w:noWrap w:val="0"/>
            <w:vAlign w:val="top"/>
          </w:tcPr>
          <w:p w14:paraId="17BAF13B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top"/>
          </w:tcPr>
          <w:p w14:paraId="6249D0CD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3" w:type="dxa"/>
            <w:noWrap w:val="0"/>
            <w:vAlign w:val="top"/>
          </w:tcPr>
          <w:p w14:paraId="756FB96F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59" w:type="dxa"/>
            <w:noWrap w:val="0"/>
            <w:vAlign w:val="top"/>
          </w:tcPr>
          <w:p w14:paraId="26732CB8">
            <w:pPr>
              <w:snapToGrid w:val="0"/>
              <w:spacing w:line="560" w:lineRule="exact"/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noWrap w:val="0"/>
            <w:vAlign w:val="top"/>
          </w:tcPr>
          <w:p w14:paraId="2B25E528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7CF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56" w:type="dxa"/>
            <w:noWrap w:val="0"/>
            <w:vAlign w:val="top"/>
          </w:tcPr>
          <w:p w14:paraId="566CD093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93" w:type="dxa"/>
            <w:noWrap w:val="0"/>
            <w:vAlign w:val="top"/>
          </w:tcPr>
          <w:p w14:paraId="2BFB4900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top"/>
          </w:tcPr>
          <w:p w14:paraId="4C47A128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3" w:type="dxa"/>
            <w:noWrap w:val="0"/>
            <w:vAlign w:val="top"/>
          </w:tcPr>
          <w:p w14:paraId="2F57449E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59" w:type="dxa"/>
            <w:noWrap w:val="0"/>
            <w:vAlign w:val="top"/>
          </w:tcPr>
          <w:p w14:paraId="0C2EA52C">
            <w:pPr>
              <w:snapToGrid w:val="0"/>
              <w:spacing w:line="560" w:lineRule="exact"/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noWrap w:val="0"/>
            <w:vAlign w:val="top"/>
          </w:tcPr>
          <w:p w14:paraId="5C2CDB58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71BB0D13">
      <w:pPr>
        <w:pStyle w:val="13"/>
        <w:adjustRightInd w:val="0"/>
        <w:snapToGrid w:val="0"/>
        <w:spacing w:line="530" w:lineRule="exact"/>
        <w:ind w:firstLine="240" w:firstLineChars="100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评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选小组：       唱标人：     拆封人：    记录人：       监督人员：</w:t>
      </w:r>
    </w:p>
    <w:p w14:paraId="48E3CED2">
      <w:pPr>
        <w:pStyle w:val="9"/>
        <w:ind w:firstLine="210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 xml:space="preserve">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 </w:t>
      </w:r>
    </w:p>
    <w:p w14:paraId="7161A110">
      <w:pPr>
        <w:pStyle w:val="9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 w14:paraId="6F0CFDE5">
      <w:pPr>
        <w:pStyle w:val="9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 w14:paraId="37AEE85E">
      <w:pPr>
        <w:pStyle w:val="9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 w14:paraId="1CD9F60E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6BD06ACA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7456875C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58A5C356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63E1B1E6"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：</w:t>
      </w:r>
    </w:p>
    <w:p w14:paraId="440C74C5"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16FE07E5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沙坪坝区陈青路51号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  <w:t>房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屋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  <w:t>租赁</w:t>
      </w:r>
    </w:p>
    <w:p w14:paraId="64812ED1"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选结果汇总表</w:t>
      </w:r>
    </w:p>
    <w:p w14:paraId="154C106D"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Cs w:val="32"/>
          <w:highlight w:val="none"/>
        </w:rPr>
      </w:pPr>
    </w:p>
    <w:p w14:paraId="0206F323">
      <w:pPr>
        <w:snapToGrid w:val="0"/>
        <w:spacing w:line="560" w:lineRule="exact"/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汇总时间：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年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月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日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 xml:space="preserve"> 评审地点：</w:t>
      </w:r>
    </w:p>
    <w:tbl>
      <w:tblPr>
        <w:tblStyle w:val="10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108"/>
        <w:gridCol w:w="2700"/>
        <w:gridCol w:w="2731"/>
        <w:gridCol w:w="789"/>
      </w:tblGrid>
      <w:tr w14:paraId="0E6E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708" w:type="dxa"/>
            <w:noWrap w:val="0"/>
            <w:vAlign w:val="center"/>
          </w:tcPr>
          <w:p w14:paraId="2310502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 w14:paraId="10566DE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竞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2700" w:type="dxa"/>
            <w:noWrap w:val="0"/>
            <w:vAlign w:val="center"/>
          </w:tcPr>
          <w:p w14:paraId="02FE5A0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2731" w:type="dxa"/>
            <w:noWrap w:val="0"/>
            <w:vAlign w:val="center"/>
          </w:tcPr>
          <w:p w14:paraId="0E81063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中选候选人顺序（前3）</w:t>
            </w:r>
          </w:p>
        </w:tc>
        <w:tc>
          <w:tcPr>
            <w:tcW w:w="789" w:type="dxa"/>
            <w:noWrap w:val="0"/>
            <w:vAlign w:val="center"/>
          </w:tcPr>
          <w:p w14:paraId="5EBB68D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备注</w:t>
            </w:r>
          </w:p>
        </w:tc>
      </w:tr>
      <w:tr w14:paraId="7CAE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08" w:type="dxa"/>
            <w:noWrap w:val="0"/>
            <w:vAlign w:val="center"/>
          </w:tcPr>
          <w:p w14:paraId="0C7DBEE1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108" w:type="dxa"/>
            <w:noWrap w:val="0"/>
            <w:vAlign w:val="center"/>
          </w:tcPr>
          <w:p w14:paraId="308216A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AB18EB9">
            <w:pPr>
              <w:snapToGrid w:val="0"/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6A91F487"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 w14:paraId="51131CD9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029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08" w:type="dxa"/>
            <w:noWrap w:val="0"/>
            <w:vAlign w:val="center"/>
          </w:tcPr>
          <w:p w14:paraId="6A6155E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108" w:type="dxa"/>
            <w:noWrap w:val="0"/>
            <w:vAlign w:val="center"/>
          </w:tcPr>
          <w:p w14:paraId="1E1A375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noWrap w:val="0"/>
            <w:vAlign w:val="top"/>
          </w:tcPr>
          <w:p w14:paraId="00B555DE">
            <w:pPr>
              <w:snapToGrid w:val="0"/>
              <w:spacing w:line="560" w:lineRule="exact"/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7EDF3620"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 w14:paraId="09A94ADF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FF5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08" w:type="dxa"/>
            <w:noWrap w:val="0"/>
            <w:vAlign w:val="center"/>
          </w:tcPr>
          <w:p w14:paraId="410E5BE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108" w:type="dxa"/>
            <w:noWrap w:val="0"/>
            <w:vAlign w:val="center"/>
          </w:tcPr>
          <w:p w14:paraId="1F970C5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noWrap w:val="0"/>
            <w:vAlign w:val="top"/>
          </w:tcPr>
          <w:p w14:paraId="3A64C7D6">
            <w:pPr>
              <w:snapToGrid w:val="0"/>
              <w:spacing w:line="560" w:lineRule="exact"/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5923E683"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 w14:paraId="1469EFD5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5191E8E3">
      <w:pPr>
        <w:snapToGrid w:val="0"/>
        <w:spacing w:line="560" w:lineRule="exac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评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 xml:space="preserve">选人员：                            </w:t>
      </w:r>
    </w:p>
    <w:p w14:paraId="00BFFB9B">
      <w:pPr>
        <w:snapToGrid w:val="0"/>
        <w:spacing w:line="560" w:lineRule="exac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 xml:space="preserve">监督人员：                         </w:t>
      </w:r>
    </w:p>
    <w:p w14:paraId="0EC8EADA">
      <w:pPr>
        <w:spacing w:line="560" w:lineRule="exact"/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</w:rPr>
        <w:t>备注：此表可根据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  <w:lang w:val="en-US" w:eastAsia="zh-CN"/>
        </w:rPr>
        <w:t>评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</w:rPr>
        <w:t>选方案、文件、评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</w:rPr>
        <w:t>办法等添加或删减。</w:t>
      </w:r>
    </w:p>
    <w:p w14:paraId="7515D710">
      <w:pPr>
        <w:spacing w:line="560" w:lineRule="exact"/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3DDBB">
    <w:pPr>
      <w:pStyle w:val="6"/>
      <w:ind w:firstLine="3780" w:firstLineChars="2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3602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9513F"/>
    <w:rsid w:val="168C3A6E"/>
    <w:rsid w:val="1C57207B"/>
    <w:rsid w:val="1E822485"/>
    <w:rsid w:val="273464D6"/>
    <w:rsid w:val="2D4A6FCC"/>
    <w:rsid w:val="3B967B94"/>
    <w:rsid w:val="40AF2AC1"/>
    <w:rsid w:val="4A6917D6"/>
    <w:rsid w:val="4C9950EF"/>
    <w:rsid w:val="51B3015D"/>
    <w:rsid w:val="5D7A1F47"/>
    <w:rsid w:val="5DA93022"/>
    <w:rsid w:val="5E876C0D"/>
    <w:rsid w:val="66A76DAE"/>
    <w:rsid w:val="688C7423"/>
    <w:rsid w:val="6EA16431"/>
    <w:rsid w:val="6F961948"/>
    <w:rsid w:val="706C7D15"/>
    <w:rsid w:val="7A4E103B"/>
    <w:rsid w:val="7FE8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jc w:val="left"/>
      <w:outlineLvl w:val="1"/>
    </w:pPr>
    <w:rPr>
      <w:rFonts w:ascii="仿宋_GB2312" w:eastAsia="仿宋_GB2312" w:cs="MingLiU"/>
      <w:b/>
      <w:spacing w:val="1"/>
      <w:w w:val="99"/>
      <w:kern w:val="0"/>
      <w:sz w:val="28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paragraph" w:styleId="6">
    <w:name w:val="footer"/>
    <w:basedOn w:val="1"/>
    <w:next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4"/>
    <w:unhideWhenUsed/>
    <w:qFormat/>
    <w:uiPriority w:val="0"/>
    <w:pPr>
      <w:widowControl w:val="0"/>
      <w:ind w:firstLine="420" w:firstLineChars="100"/>
      <w:jc w:val="both"/>
    </w:pPr>
    <w:rPr>
      <w:rFonts w:ascii="Times New Roman" w:hAnsi="Times New Roman" w:eastAsia="宋体" w:cs="Times New Roman"/>
      <w:sz w:val="30"/>
      <w:lang w:val="en-US" w:eastAsia="zh-CN" w:bidi="ar-SA"/>
    </w:rPr>
  </w:style>
  <w:style w:type="paragraph" w:customStyle="1" w:styleId="12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2547</Words>
  <Characters>2736</Characters>
  <Lines>0</Lines>
  <Paragraphs>0</Paragraphs>
  <TotalTime>16</TotalTime>
  <ScaleCrop>false</ScaleCrop>
  <LinksUpToDate>false</LinksUpToDate>
  <CharactersWithSpaces>3159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2023-08-17T09:02:00Z</dcterms:created>
  <dc:creator>admin</dc:creator>
  <cp:lastModifiedBy>扶摇九上摘星辰丶</cp:lastModifiedBy>
  <dcterms:modified xsi:type="dcterms:W3CDTF">2026-02-06T01:28:41Z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7DE0AFB1EE174C39B2AAABF692B5724A_12</vt:lpwstr>
  </property>
  <property fmtid="{D5CDD505-2E9C-101B-9397-08002B2CF9AE}" pid="4" name="KSOTemplateDocerSaveRecord">
    <vt:lpwstr>eyJoZGlkIjoiN2U2MzE5ZTg1OTFhYzljMTE5NDM0ZWNhMDQ3N2E3MGYiLCJ1c2VySWQiOiI0MjA3MzQ1NTcifQ==</vt:lpwstr>
  </property>
</Properties>
</file>